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90841" w:rsidTr="003218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841" w:rsidRDefault="00B90841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841" w:rsidRDefault="00483AC1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67</w:t>
            </w:r>
            <w:bookmarkStart w:id="0" w:name="_GoBack"/>
            <w:bookmarkEnd w:id="0"/>
          </w:p>
        </w:tc>
      </w:tr>
      <w:tr w:rsidR="00B90841" w:rsidTr="003218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841" w:rsidRDefault="00B90841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841" w:rsidRDefault="0088759A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8759A">
              <w:rPr>
                <w:rFonts w:ascii="Tahoma" w:hAnsi="Tahoma" w:cs="Tahoma"/>
                <w:b/>
                <w:color w:val="000000"/>
              </w:rPr>
              <w:t>2051426</w:t>
            </w:r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Pr="00205DDF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 </w:t>
      </w:r>
      <w:r w:rsidR="007E4D1E">
        <w:rPr>
          <w:b/>
          <w:sz w:val="24"/>
          <w:szCs w:val="24"/>
        </w:rPr>
        <w:t>3</w:t>
      </w:r>
      <w:r w:rsidR="002D277B">
        <w:rPr>
          <w:b/>
          <w:sz w:val="24"/>
          <w:szCs w:val="24"/>
        </w:rPr>
        <w:t>СТп-1</w:t>
      </w:r>
      <w:r w:rsidR="009727F7">
        <w:rPr>
          <w:b/>
          <w:sz w:val="24"/>
          <w:szCs w:val="24"/>
        </w:rPr>
        <w:t>0</w:t>
      </w:r>
      <w:r w:rsidR="007E4D1E">
        <w:rPr>
          <w:b/>
          <w:sz w:val="24"/>
          <w:szCs w:val="24"/>
        </w:rPr>
        <w:t>У-</w:t>
      </w:r>
      <w:r w:rsidR="00562659">
        <w:rPr>
          <w:b/>
          <w:sz w:val="24"/>
          <w:szCs w:val="24"/>
        </w:rPr>
        <w:t> 150/240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50"/>
        <w:gridCol w:w="3980"/>
      </w:tblGrid>
      <w:tr w:rsidR="006A6C9D" w:rsidRPr="00205DDF" w:rsidTr="00C3258B">
        <w:trPr>
          <w:trHeight w:val="1005"/>
          <w:tblHeader/>
        </w:trPr>
        <w:tc>
          <w:tcPr>
            <w:tcW w:w="1560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E34850" w:rsidRPr="00205DDF" w:rsidTr="00C3258B">
        <w:trPr>
          <w:trHeight w:val="178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E34850" w:rsidRPr="00205DDF" w:rsidRDefault="007E4D1E" w:rsidP="003F48A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34850" w:rsidRPr="00205DDF">
              <w:rPr>
                <w:sz w:val="24"/>
                <w:szCs w:val="24"/>
              </w:rPr>
              <w:t>СТп-1</w:t>
            </w:r>
            <w:r w:rsidR="00D26D37">
              <w:rPr>
                <w:sz w:val="24"/>
                <w:szCs w:val="24"/>
              </w:rPr>
              <w:t>0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E34850" w:rsidRPr="00CA1B04" w:rsidRDefault="007E4D1E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кВ –</w:t>
            </w:r>
            <w:r w:rsidR="0084281B">
              <w:rPr>
                <w:color w:val="000000"/>
                <w:sz w:val="24"/>
                <w:szCs w:val="24"/>
              </w:rPr>
              <w:t>10</w:t>
            </w:r>
            <w:r w:rsidR="0084281B"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486A78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 xml:space="preserve">Число жил соединяемого кабеля – </w:t>
            </w:r>
            <w:r w:rsidR="00486A78">
              <w:rPr>
                <w:color w:val="000000"/>
                <w:sz w:val="24"/>
                <w:szCs w:val="24"/>
              </w:rPr>
              <w:t>3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562659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Диапазоны сечений жил соединяемого кабеля, мм</w:t>
            </w:r>
            <w:r w:rsidRPr="00CA1B04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CA1B04">
              <w:rPr>
                <w:color w:val="000000"/>
                <w:sz w:val="24"/>
                <w:szCs w:val="24"/>
              </w:rPr>
              <w:t xml:space="preserve"> – </w:t>
            </w:r>
            <w:r w:rsidR="00562659">
              <w:rPr>
                <w:color w:val="000000"/>
                <w:sz w:val="24"/>
                <w:szCs w:val="24"/>
              </w:rPr>
              <w:t>150; 185; 240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Тип муфты – соединительная</w:t>
            </w:r>
            <w:r w:rsidR="00486A78">
              <w:rPr>
                <w:color w:val="000000"/>
                <w:sz w:val="24"/>
                <w:szCs w:val="24"/>
              </w:rPr>
              <w:t>,</w:t>
            </w:r>
            <w:r w:rsidRPr="00CA1B04">
              <w:rPr>
                <w:color w:val="000000"/>
                <w:sz w:val="24"/>
                <w:szCs w:val="24"/>
              </w:rPr>
              <w:t xml:space="preserve"> на основе термоусаживаемых изделий.</w:t>
            </w:r>
          </w:p>
        </w:tc>
      </w:tr>
      <w:tr w:rsidR="00486A78" w:rsidRPr="00205DDF" w:rsidTr="00BF29D1">
        <w:trPr>
          <w:trHeight w:val="736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Область применения и назначение – для соединения 3-х жильных силовых кабелей с бумажной маслопропитанной изоляцией с броней или без брони, с общей алюминиевой или свинцовой оболочкой. Используются для кабелей, проложенных в тоннелях, кабельных коллекторах, грунте – без ограничения по уровню прокладки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486A78" w:rsidRPr="00205DDF" w:rsidTr="00BF29D1">
        <w:trPr>
          <w:trHeight w:val="342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Особенности конструкции муфты – для обеспечения полной герметичности муфты после монтажа, на внутреннюю поверхность термоусаживаемых трубок, перчаток и кожуха сплошным равномерным слоем должен быть нанесен термоплавкий клей;  для крепежа провода заземления к металлическим оболочкам соединяемых кабелей должны быть предусмотрены пружины постоянного давления; для обеспечения дополнительной изоляции и придаче конструкции дополнительной жесткости в комплекте муфты должна быть предусмотрена гибкая межфазная изолирующая распорка, а наружный кожух должен состоять из двух термоусаживаемых трубок, монтируемых внахлест.</w:t>
            </w:r>
          </w:p>
        </w:tc>
      </w:tr>
      <w:tr w:rsidR="00486A78" w:rsidRPr="00205DDF" w:rsidTr="00BF29D1">
        <w:trPr>
          <w:trHeight w:val="5523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pStyle w:val="af0"/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Базовые компоненты комплектации соединительной муфты: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Изолирующие перчатки*.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Внутренние</w:t>
            </w:r>
            <w:r>
              <w:rPr>
                <w:color w:val="333333"/>
                <w:sz w:val="24"/>
                <w:szCs w:val="24"/>
              </w:rPr>
              <w:t xml:space="preserve">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Внешние анти</w:t>
            </w:r>
            <w:r>
              <w:rPr>
                <w:color w:val="333333"/>
                <w:sz w:val="24"/>
                <w:szCs w:val="24"/>
              </w:rPr>
              <w:t>трекинговые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Электропроводящие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Толстостенные изолирующие ма</w:t>
            </w:r>
            <w:r>
              <w:rPr>
                <w:color w:val="333333"/>
                <w:sz w:val="24"/>
                <w:szCs w:val="24"/>
              </w:rPr>
              <w:t>нжеты*</w:t>
            </w:r>
            <w:r w:rsidR="00397B20">
              <w:rPr>
                <w:color w:val="333333"/>
                <w:sz w:val="24"/>
                <w:szCs w:val="24"/>
              </w:rPr>
              <w:t xml:space="preserve"> </w:t>
            </w:r>
            <w:r>
              <w:rPr>
                <w:color w:val="333333"/>
                <w:sz w:val="24"/>
                <w:szCs w:val="24"/>
              </w:rPr>
              <w:t>(на место соединения жил).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Внутренний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Внешний защитный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Герметик маслостойкий.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Пластина-герметик.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Мастика для зап</w:t>
            </w:r>
            <w:r>
              <w:rPr>
                <w:color w:val="333333"/>
                <w:sz w:val="24"/>
                <w:szCs w:val="24"/>
              </w:rPr>
              <w:t>олнения межфазного пространства.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Изолирующая межжильная распорка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Провод заземления с наконечником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pStyle w:val="af0"/>
              <w:numPr>
                <w:ilvl w:val="0"/>
                <w:numId w:val="20"/>
              </w:numPr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Припой</w:t>
            </w:r>
            <w:r>
              <w:rPr>
                <w:color w:val="000000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Паяльный жир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Пружины постоянного давления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Болтовые алюминиевые соединители с 4-мя срывными болтами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Бандажная медная проволока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Изоляционная лента (ПВХ)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Бандажная нить.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Киперная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Экранирующая алюминиевая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Наждачная бумага.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Салфетки обтирочные (х/б).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Комплектовочная ведомость</w:t>
            </w:r>
            <w:r>
              <w:rPr>
                <w:color w:val="333333"/>
                <w:sz w:val="24"/>
                <w:szCs w:val="24"/>
              </w:rPr>
              <w:t>.</w:t>
            </w:r>
            <w:r w:rsidRPr="00205DDF">
              <w:rPr>
                <w:color w:val="333333"/>
                <w:sz w:val="24"/>
                <w:szCs w:val="24"/>
              </w:rPr>
              <w:t xml:space="preserve"> 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Упаковочная коробка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ind w:left="360" w:firstLine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5DDF">
              <w:rPr>
                <w:bCs/>
                <w:color w:val="000000"/>
                <w:sz w:val="24"/>
                <w:szCs w:val="24"/>
              </w:rPr>
              <w:t>* - термоусаживаемые компоненты (должны обладать стойкостью к ультрафиолетовому излучению и погодным условиям)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-50</w:t>
            </w:r>
          </w:p>
        </w:tc>
      </w:tr>
      <w:tr w:rsidR="00E34850" w:rsidRPr="00205DDF" w:rsidTr="00C3258B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05DDF" w:rsidRDefault="006331DC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8"/>
      <w:footerReference w:type="default" r:id="rId9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30DB" w:rsidRDefault="00F630DB">
      <w:r>
        <w:separator/>
      </w:r>
    </w:p>
  </w:endnote>
  <w:endnote w:type="continuationSeparator" w:id="0">
    <w:p w:rsidR="00F630DB" w:rsidRDefault="00F63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58B" w:rsidRPr="00C3258B" w:rsidRDefault="00451156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C3258B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483AC1">
      <w:rPr>
        <w:noProof/>
        <w:sz w:val="18"/>
        <w:szCs w:val="18"/>
      </w:rPr>
      <w:t>5</w:t>
    </w:r>
    <w:r w:rsidRPr="00C3258B">
      <w:rPr>
        <w:sz w:val="18"/>
        <w:szCs w:val="18"/>
      </w:rPr>
      <w:fldChar w:fldCharType="end"/>
    </w:r>
    <w:r w:rsidR="00C3258B" w:rsidRPr="00C3258B">
      <w:rPr>
        <w:sz w:val="18"/>
        <w:szCs w:val="18"/>
      </w:rPr>
      <w:t xml:space="preserve"> из 5</w:t>
    </w:r>
  </w:p>
  <w:p w:rsidR="00C3258B" w:rsidRDefault="00C3258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30DB" w:rsidRDefault="00F630DB">
      <w:r>
        <w:separator/>
      </w:r>
    </w:p>
  </w:footnote>
  <w:footnote w:type="continuationSeparator" w:id="0">
    <w:p w:rsidR="00F630DB" w:rsidRDefault="00F630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45115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9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4"/>
  </w:num>
  <w:num w:numId="4">
    <w:abstractNumId w:val="5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7"/>
  </w:num>
  <w:num w:numId="13">
    <w:abstractNumId w:val="12"/>
  </w:num>
  <w:num w:numId="14">
    <w:abstractNumId w:val="18"/>
  </w:num>
  <w:num w:numId="15">
    <w:abstractNumId w:val="13"/>
  </w:num>
  <w:num w:numId="16">
    <w:abstractNumId w:val="4"/>
  </w:num>
  <w:num w:numId="17">
    <w:abstractNumId w:val="3"/>
  </w:num>
  <w:num w:numId="18">
    <w:abstractNumId w:val="20"/>
  </w:num>
  <w:num w:numId="19">
    <w:abstractNumId w:val="11"/>
  </w:num>
  <w:num w:numId="20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86CC3"/>
    <w:rsid w:val="003918DA"/>
    <w:rsid w:val="00391F3C"/>
    <w:rsid w:val="00393C53"/>
    <w:rsid w:val="0039649E"/>
    <w:rsid w:val="00397B20"/>
    <w:rsid w:val="003A2528"/>
    <w:rsid w:val="003A2F10"/>
    <w:rsid w:val="003A4892"/>
    <w:rsid w:val="003A6956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15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AC1"/>
    <w:rsid w:val="00483C96"/>
    <w:rsid w:val="00484B82"/>
    <w:rsid w:val="0048612E"/>
    <w:rsid w:val="00486A78"/>
    <w:rsid w:val="00487402"/>
    <w:rsid w:val="00490EA7"/>
    <w:rsid w:val="00492EC7"/>
    <w:rsid w:val="004930E8"/>
    <w:rsid w:val="004956D4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59A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841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9A1"/>
    <w:rsid w:val="00D32CEF"/>
    <w:rsid w:val="00D33EC1"/>
    <w:rsid w:val="00D346A3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DB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F69"/>
    <w:rsid w:val="00FA5105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3421B4C-E01A-4CE4-AFE7-42C1FFDC3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0CE156-9622-44A2-A2CB-0FE5B56A5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1633</Words>
  <Characters>9309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2014-07-14T14:28:00Z</dcterms:created>
  <dcterms:modified xsi:type="dcterms:W3CDTF">2014-07-14T14:28:00Z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